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CFB" w:rsidRPr="00557353" w:rsidRDefault="009748D2" w:rsidP="00D93CFB">
      <w:pPr>
        <w:autoSpaceDE w:val="0"/>
        <w:autoSpaceDN w:val="0"/>
        <w:adjustRightInd w:val="0"/>
        <w:spacing w:after="0" w:line="240" w:lineRule="auto"/>
        <w:ind w:right="5294"/>
        <w:jc w:val="both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9748D2">
        <w:rPr>
          <w:rFonts w:ascii="Times New Roman" w:eastAsia="Times New Roman" w:hAnsi="Times New Roman" w:cs="Times New Roman"/>
          <w:b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-726978</wp:posOffset>
            </wp:positionH>
            <wp:positionV relativeFrom="paragraph">
              <wp:posOffset>-512933</wp:posOffset>
            </wp:positionV>
            <wp:extent cx="464527" cy="562707"/>
            <wp:effectExtent l="1905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27" cy="562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3CFB" w:rsidRPr="00557353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CUATRO.</w:t>
      </w:r>
    </w:p>
    <w:p w:rsidR="00D93CFB" w:rsidRPr="002F3B9C" w:rsidRDefault="00D93CFB" w:rsidP="00D93CFB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HERRA-DURA, Departamento de LA PAZ; a las catorce horas del día viernes veintiocho de enero  del año dos mil veintidós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557353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 w:rsidRPr="00557353">
        <w:rPr>
          <w:rFonts w:ascii="Times New Roman" w:hAnsi="Times New Roman" w:cs="Times New Roman"/>
          <w:b/>
          <w:sz w:val="24"/>
          <w:szCs w:val="24"/>
        </w:rPr>
        <w:t>SEGUNDAEXTRAORDINARIA</w:t>
      </w:r>
      <w:r w:rsidRPr="00557353">
        <w:rPr>
          <w:rFonts w:ascii="Times New Roman" w:hAnsi="Times New Roman" w:cs="Times New Roman"/>
          <w:sz w:val="24"/>
          <w:szCs w:val="24"/>
        </w:rPr>
        <w:t xml:space="preserve"> del </w:t>
      </w:r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557353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557353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557353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557353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Flores,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Guzmán y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Wilian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 Adalberto Lemus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</w:rPr>
        <w:t>Menjivar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557353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5573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57353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557353">
        <w:rPr>
          <w:rFonts w:ascii="Times New Roman" w:hAnsi="Times New Roman" w:cs="Times New Roman"/>
          <w:sz w:val="24"/>
          <w:szCs w:val="24"/>
        </w:rPr>
        <w:t xml:space="preserve"> Refrenda de Licencias de Bebidas Alcohólicas año 2022.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6-</w:t>
      </w:r>
      <w:r w:rsidRPr="00557353">
        <w:rPr>
          <w:rFonts w:ascii="Times New Roman" w:hAnsi="Times New Roman" w:cs="Times New Roman"/>
          <w:bCs/>
          <w:sz w:val="24"/>
          <w:szCs w:val="24"/>
        </w:rPr>
        <w:t xml:space="preserve">Acuerdo Municipal de Autorización del Proceso Código LG 015-A-2022/AMSLH, para la Compra de Material Eléctrico, para la Unidad de Mantenimiento Eléctrico, a Empresa “JIREH” SUMINISTROS ELÉCTRICOS, (GUSTAVO ERNESTO MAYORGA CÓRDOVA); Por un monto de: $ 10,255.00; </w:t>
      </w: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7-</w:t>
      </w:r>
      <w:r w:rsidRPr="00557353">
        <w:rPr>
          <w:rFonts w:ascii="Times New Roman" w:hAnsi="Times New Roman" w:cs="Times New Roman"/>
          <w:bCs/>
          <w:sz w:val="24"/>
          <w:szCs w:val="24"/>
        </w:rPr>
        <w:t xml:space="preserve"> Acuerdo Municipal de Adjudicación para la Supervisión del Proyecto: LG 015-2022/AMSLH, “Bacheo con Mezcla Asfáltica en caliente en calle principal, Cantón San Sebastián EL Chingo, Municipio de San Luis La Herradura, Departamento de La Paz, a Empresa INVERSIONES Y CONS-TRUCCIONES VÁSQUEZ ÁLVAREZ, S.A. DE C.V. Por un monto de: $ 3,275.00; </w:t>
      </w: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8-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Acuerdo Municipal de Autorización de traslado de fondos 75% FODES, Cuenta No. 100-310-700064-2, F.R. 111 del Banco de Fomento Agropecuario, a la Cuenta Fondos Libre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Disponi-bilidad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 Cuenta 00260145189 F.R. 120 del Bando Hipotecario de El Salvador, del mes de enero 2022, por un monto de: $39,937.89;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9-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 Acuerdo Municipal de designación como: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Coor-dinadora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 de la Unidad de Planificación, Gestión y Ordenamiento Territorial UPGOT, Ad-honorem; del municipio, a Licenciada Miriam del Carmen Granados Minero, Sindica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Muni-cipal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10-</w:t>
      </w:r>
      <w:r w:rsidRPr="00557353">
        <w:rPr>
          <w:rFonts w:ascii="Times New Roman" w:hAnsi="Times New Roman" w:cs="Times New Roman"/>
          <w:bCs/>
          <w:sz w:val="24"/>
          <w:szCs w:val="24"/>
        </w:rPr>
        <w:t>Priorizar</w:t>
      </w:r>
      <w:r w:rsidRPr="00557353">
        <w:rPr>
          <w:rFonts w:ascii="Times New Roman" w:hAnsi="Times New Roman" w:cs="Times New Roman"/>
          <w:sz w:val="24"/>
          <w:szCs w:val="24"/>
        </w:rPr>
        <w:t xml:space="preserve">la continuidad del proyecto social municipal denominado: “Apoyo Municipal al Deporte, San Luis La Herradura, Escuelita de Futbol 2022”. Por un monto de: Veinticinco mil 00/100 Dólares Estadounidense ($25,000.00) y </w:t>
      </w:r>
      <w:r w:rsidRPr="00A86CC7">
        <w:rPr>
          <w:rFonts w:ascii="Times New Roman" w:hAnsi="Times New Roman" w:cs="Times New Roman"/>
          <w:b/>
          <w:sz w:val="24"/>
          <w:szCs w:val="24"/>
          <w:u w:val="single"/>
        </w:rPr>
        <w:t>11-</w:t>
      </w:r>
      <w:r w:rsidRPr="00557353">
        <w:rPr>
          <w:rFonts w:ascii="Times New Roman" w:eastAsia="Gulim" w:hAnsi="Times New Roman" w:cs="Times New Roman"/>
          <w:sz w:val="24"/>
          <w:szCs w:val="24"/>
        </w:rPr>
        <w:t>Otros…………………….</w:t>
      </w: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UNO.-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557353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557353">
        <w:rPr>
          <w:rFonts w:ascii="Times New Roman" w:hAnsi="Times New Roman" w:cs="Times New Roman"/>
          <w:sz w:val="24"/>
          <w:szCs w:val="24"/>
        </w:rPr>
        <w:t>Municipal,</w:t>
      </w: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todos……………………………………………………………………………………………</w:t>
      </w: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-79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-799"/>
        <w:jc w:val="both"/>
        <w:rPr>
          <w:rFonts w:ascii="Times New Roman" w:hAnsi="Times New Roman" w:cs="Times New Roman"/>
          <w:sz w:val="24"/>
          <w:szCs w:val="24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DOS: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la villa San Luis la Herradura Departamento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dela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Paz, en uso de sus facultades que le confiere el Código Municipal, los artículos 204 Nº 3 de la Constitución, 4 numeral 12 del Código Municipal; 2 inciso segundo, 29, 30, 31 y 32 de la Ley Reguladora de la Producción y Comercialización del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lastRenderedPageBreak/>
        <w:t>Alcohol y de las Bebidas Alcohólicas</w:t>
      </w:r>
      <w:r w:rsidRPr="00557353">
        <w:rPr>
          <w:rFonts w:ascii="Times New Roman" w:hAnsi="Times New Roman" w:cs="Times New Roman"/>
          <w:sz w:val="24"/>
          <w:szCs w:val="24"/>
        </w:rPr>
        <w:t xml:space="preserve">, y en consideración al expediente proporcionado por la Unidad de Catastro Tributario Municipal, en el cual proporcionan los establecimientos que han tramitado la Refrenda de Licencia de bebidas alcohólicas; y después de revisar dicho el expediente, el Concejo </w:t>
      </w:r>
      <w:proofErr w:type="spellStart"/>
      <w:r w:rsidRPr="00557353">
        <w:rPr>
          <w:rFonts w:ascii="Times New Roman" w:hAnsi="Times New Roman" w:cs="Times New Roman"/>
          <w:sz w:val="24"/>
          <w:szCs w:val="24"/>
        </w:rPr>
        <w:t>Municipal.</w:t>
      </w: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Primero: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la Refrenda y Registro en Libro de Licencias para Producción y Comercialización del Alcohol y de las Bebidas Alcohólicas en el Municipio de Villa San Luis la Herradura, Departamento de la Paz. 2022; en el cual deberán registrarse las Licencias de personas, hoteles y abarroterías, que han tramitado y han presentado la documentación legal para refrendar dicho permiso las cuales son: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Personas:1-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María Leonor Cuatro (Abarrotería "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Fredy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>")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Ezequiel Miranda Batres (Abarrotería "Las Gaviotas");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3-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Claudia Celina Arias de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Efigenio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(Abarrotería "Los Laureles");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4-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Operadora del Sur (Despensa Familiar);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5-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Vidal Alvarado Guerra, (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Abarro-tería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“Antoni”);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6-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Eliazar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Geovanny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Álvarez Pineda, (Abarrotería “Alexander”);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7-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Roger Iván Gómez ( Abarrotería "Don Cangrejo");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8-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Agustina Clímaco de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Granadeño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(Abarrotería "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Climaco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>");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9-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Felicito Guillermo Escobar López (Abarrotería "López");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10-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Margarita Martínez Jiménez (Abarrotería "Los Remos");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11-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Héctor Manuel Mendoza Ramírez (Aba-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rrotería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"El Aguaje");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 xml:space="preserve">12-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Tomas Humberto Maldonado Méndez (Abarrotería Restaurante Tres Banderas);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13-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Ana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Mirian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Posada Guzmán (Abarrotería Juanita);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14-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Mercedes Cortez De Elías (Abarrotería El Paso);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Hoteles:1-</w:t>
      </w:r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 xml:space="preserve">Jaime Ernesto Ayala Morales (Hotel Prince </w:t>
      </w:r>
      <w:proofErr w:type="spellStart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>One</w:t>
      </w:r>
      <w:proofErr w:type="spellEnd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 xml:space="preserve">); </w:t>
      </w:r>
      <w:r w:rsidRPr="00C35CA7">
        <w:rPr>
          <w:rFonts w:ascii="Times New Roman" w:hAnsi="Times New Roman" w:cs="Times New Roman"/>
          <w:b/>
          <w:sz w:val="24"/>
          <w:szCs w:val="24"/>
          <w:u w:val="single"/>
          <w:lang w:val="es-CR"/>
        </w:rPr>
        <w:t>2-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Vega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Huezo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y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Cia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. (Hotel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Izalco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3-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Paraver S.A de S.V.;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4-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Itelsa S.A. de C.V “Joyas del Pacifico”;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5-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Jorlisal S.A de S.V</w:t>
      </w:r>
      <w:proofErr w:type="gramStart"/>
      <w:r w:rsidRPr="00557353">
        <w:rPr>
          <w:rFonts w:ascii="Times New Roman" w:hAnsi="Times New Roman" w:cs="Times New Roman"/>
          <w:sz w:val="24"/>
          <w:szCs w:val="24"/>
          <w:u w:val="single"/>
        </w:rPr>
        <w:t>.(</w:t>
      </w:r>
      <w:proofErr w:type="gram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Restaurante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Acajutla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6-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Hotel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Pacific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Paradise.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7-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Corven S.A de C.V.; Círculo Militar;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8-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Torre del Sol, S.A de C.V (Tesoro Beach);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9-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Tortuga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Village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S.A de C.V.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10-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Corporación Las Gemelas (Restaurante La Hola);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11-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Cristina José Hernández Flores (Hotel Real Costa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Inn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12-</w:t>
      </w:r>
      <w:proofErr w:type="spellStart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>Yesenia</w:t>
      </w:r>
      <w:proofErr w:type="spellEnd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 xml:space="preserve"> Beatriz Torres Montano (Restaurante </w:t>
      </w:r>
      <w:proofErr w:type="spellStart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>BySunset</w:t>
      </w:r>
      <w:proofErr w:type="spellEnd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 xml:space="preserve"> </w:t>
      </w:r>
      <w:proofErr w:type="spellStart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>Yessenia</w:t>
      </w:r>
      <w:proofErr w:type="spellEnd"/>
      <w:r w:rsidRPr="00C35CA7">
        <w:rPr>
          <w:rFonts w:ascii="Times New Roman" w:hAnsi="Times New Roman" w:cs="Times New Roman"/>
          <w:sz w:val="24"/>
          <w:szCs w:val="24"/>
          <w:u w:val="single"/>
          <w:lang w:val="es-CR"/>
        </w:rPr>
        <w:t xml:space="preserve">). </w:t>
      </w:r>
      <w:r w:rsidRPr="00C35CA7">
        <w:rPr>
          <w:rFonts w:ascii="Times New Roman" w:hAnsi="Times New Roman" w:cs="Times New Roman"/>
          <w:b/>
          <w:sz w:val="24"/>
          <w:szCs w:val="24"/>
          <w:u w:val="single"/>
          <w:lang w:val="es-CR"/>
        </w:rPr>
        <w:t>Segundo: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Certifíquese y Notifíquese para los demás efectos legales consiguientes…………………………………….............................................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-79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  <w:u w:val="single"/>
        </w:rPr>
      </w:pPr>
      <w:bookmarkStart w:id="0" w:name="_Hlk116576356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ACUERDO NÚMERO TRES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: El Concejo Municipal de la Villa San Luis la Herradura Departamento de la Paz, </w:t>
      </w:r>
      <w:proofErr w:type="spellStart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Considerando:a</w:t>
      </w:r>
      <w:proofErr w:type="spellEnd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El Memorándum de la Jefa de la Unidad de Adquisiciones y Contrataciones Institucional UACI. Local, de fecha 28 de enero del corriente año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, en el que solicita autorización, del proceso Código LG. 015 A-2022/AMSLH; para la Compra de Materiales Eléctricos; para el Mantenimiento de Alumbrado Público del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Munici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-pio de San Luis La Herradura.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b)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El cuadro comparativo de Ofertas del Proceso de Libre Gestión 015-A-2022/AMSLH. </w:t>
      </w:r>
      <w:r w:rsidRPr="00557353">
        <w:rPr>
          <w:rFonts w:ascii="Times New Roman" w:eastAsia="Gulim" w:hAnsi="Times New Roman" w:cs="Times New Roman"/>
          <w:sz w:val="24"/>
          <w:szCs w:val="24"/>
        </w:rPr>
        <w:t>Compra de Materiales Eléctricos; para el Mantenimiento  de Alumbrado Público del Municipio de San Luis La Herradura, en el que participaron Las Empresas “JIREH” SUMINISTROS ELÉCTRICOS, GUSTAVO ERNESTO MAYORGA CÓRDOVA, PROBISEGE, S.A. DE C.V. y SUMINISTRO COMERCIAL , S.A. DE C.V.; por parte de la Unidad de Adquisiciones y Contrataciones Institucional UACI. Local. En la que recomienda se Adjudique la compra a la Empresa</w:t>
      </w:r>
      <w:proofErr w:type="gramStart"/>
      <w:r w:rsidRPr="00557353">
        <w:rPr>
          <w:rFonts w:ascii="Times New Roman" w:eastAsia="Gulim" w:hAnsi="Times New Roman" w:cs="Times New Roman"/>
          <w:sz w:val="24"/>
          <w:szCs w:val="24"/>
        </w:rPr>
        <w:t>:“</w:t>
      </w:r>
      <w:proofErr w:type="gram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JIREH” SUMINISTROS ELÉCTRICOS, GUSTAVO ERNESTO MAYORGA CÓRDOVA.; por un monto de: Diez mil doscientos cincuenta y cinco 00/100 Dólares Estadounidenses; ($ 10,255.00), por cumplir con las especificaciones requeridas en los Términos de Referencia y por ofertar marca con la que mejor funciona en el alumbrado público, focos marca Philips ofertados en el presente proceso.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Por Tanto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Contrataciones de la Administración Municipal LACAP.;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ACUERDA: Primero: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 Se Adjudica a la Empresa: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JIREH” SUMINISTROS ELÉCTRICOS, GUSTAVO ERNESTO MAYORGA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lastRenderedPageBreak/>
        <w:t>CÓRDOVA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.; NIT. No. 0614-020897-105-4 y Número de Registro 308303-3; por un monto de: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Diez mil doscientos cincuenta y cinco 00/100 Dólares Estadounidenses; ($10,255.00);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>laCompra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 Materiales Eléctricos; para el Mantenimiento  de Alumbrado Público del Municipio de San Luis La Herradura. Según el detalle siguiente:…………..........................................................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.............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  <w:u w:val="single"/>
        </w:rPr>
      </w:pPr>
    </w:p>
    <w:tbl>
      <w:tblPr>
        <w:tblStyle w:val="Tablaconcuadrcula"/>
        <w:tblW w:w="8784" w:type="dxa"/>
        <w:tblLayout w:type="fixed"/>
        <w:tblLook w:val="04A0"/>
      </w:tblPr>
      <w:tblGrid>
        <w:gridCol w:w="704"/>
        <w:gridCol w:w="751"/>
        <w:gridCol w:w="1234"/>
        <w:gridCol w:w="2409"/>
        <w:gridCol w:w="1276"/>
        <w:gridCol w:w="1134"/>
        <w:gridCol w:w="1276"/>
      </w:tblGrid>
      <w:tr w:rsidR="00D93CFB" w:rsidRPr="00557353" w:rsidTr="00A515A5">
        <w:tc>
          <w:tcPr>
            <w:tcW w:w="5098" w:type="dxa"/>
            <w:gridSpan w:val="4"/>
            <w:shd w:val="clear" w:color="auto" w:fill="B6DDE8" w:themeFill="accent5" w:themeFillTint="66"/>
            <w:vAlign w:val="center"/>
          </w:tcPr>
          <w:p w:rsidR="00D93CFB" w:rsidRPr="00557353" w:rsidRDefault="00D93CFB" w:rsidP="00A515A5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</w:rPr>
            </w:pPr>
            <w:r w:rsidRPr="00557353">
              <w:rPr>
                <w:rFonts w:ascii="Times New Roman" w:eastAsia="Gulim" w:hAnsi="Times New Roman" w:cs="Times New Roman"/>
                <w:sz w:val="24"/>
                <w:szCs w:val="24"/>
              </w:rPr>
              <w:t>CONDICIONES</w:t>
            </w:r>
          </w:p>
        </w:tc>
        <w:tc>
          <w:tcPr>
            <w:tcW w:w="3686" w:type="dxa"/>
            <w:gridSpan w:val="3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center"/>
              <w:rPr>
                <w:rFonts w:ascii="Times New Roman" w:eastAsia="Gulim" w:hAnsi="Times New Roman" w:cs="Times New Roman"/>
                <w:sz w:val="24"/>
                <w:szCs w:val="24"/>
              </w:rPr>
            </w:pPr>
            <w:r w:rsidRPr="00557353">
              <w:rPr>
                <w:rFonts w:ascii="Times New Roman" w:eastAsia="Gulim" w:hAnsi="Times New Roman" w:cs="Times New Roman"/>
              </w:rPr>
              <w:t>JIREH” SUMINISTROS ELÉCTRICOS, GUSTAVO ERNESTO MAYORGA CÓRDOVA</w:t>
            </w:r>
          </w:p>
        </w:tc>
      </w:tr>
      <w:tr w:rsidR="00D93CFB" w:rsidRPr="00557353" w:rsidTr="00A515A5">
        <w:tc>
          <w:tcPr>
            <w:tcW w:w="704" w:type="dxa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ITEM</w:t>
            </w:r>
          </w:p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CANT.</w:t>
            </w:r>
          </w:p>
        </w:tc>
        <w:tc>
          <w:tcPr>
            <w:tcW w:w="1234" w:type="dxa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UNIDAD DE MEDIDA</w:t>
            </w:r>
          </w:p>
        </w:tc>
        <w:tc>
          <w:tcPr>
            <w:tcW w:w="2409" w:type="dxa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center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DESCRIPCIÓN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center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center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PRECIO UNITARIO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D93CFB" w:rsidRPr="00557353" w:rsidRDefault="00D93CFB" w:rsidP="00A515A5">
            <w:pPr>
              <w:jc w:val="center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TOTAL</w:t>
            </w:r>
          </w:p>
        </w:tc>
      </w:tr>
      <w:tr w:rsidR="00D93CFB" w:rsidRPr="00557353" w:rsidTr="00A515A5">
        <w:tc>
          <w:tcPr>
            <w:tcW w:w="70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1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UND.</w:t>
            </w:r>
          </w:p>
        </w:tc>
        <w:tc>
          <w:tcPr>
            <w:tcW w:w="2409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LAMPARA COMPLETA CON BRAZODE 240 VOLT. E40 50 WAST.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PHILIPS</w:t>
            </w:r>
          </w:p>
        </w:tc>
        <w:tc>
          <w:tcPr>
            <w:tcW w:w="11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 62.00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1,860.00</w:t>
            </w:r>
          </w:p>
        </w:tc>
      </w:tr>
      <w:tr w:rsidR="00D93CFB" w:rsidRPr="00557353" w:rsidTr="00A515A5">
        <w:tc>
          <w:tcPr>
            <w:tcW w:w="70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1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34" w:type="dxa"/>
          </w:tcPr>
          <w:p w:rsidR="00D93CFB" w:rsidRPr="00557353" w:rsidRDefault="00D93CFB" w:rsidP="00A515A5"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UND.</w:t>
            </w:r>
          </w:p>
        </w:tc>
        <w:tc>
          <w:tcPr>
            <w:tcW w:w="2409" w:type="dxa"/>
          </w:tcPr>
          <w:p w:rsidR="00D93CFB" w:rsidRPr="00C35CA7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  <w:lang w:val="en-US"/>
              </w:rPr>
            </w:pPr>
            <w:r w:rsidRPr="00C35CA7">
              <w:rPr>
                <w:rFonts w:ascii="Times New Roman" w:eastAsia="Gulim" w:hAnsi="Times New Roman" w:cs="Times New Roman"/>
                <w:sz w:val="18"/>
                <w:szCs w:val="18"/>
                <w:lang w:val="en-US"/>
              </w:rPr>
              <w:t>FOCO LED E40 110-240 VOLT. 50 WATTS.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PHILIPS</w:t>
            </w:r>
          </w:p>
        </w:tc>
        <w:tc>
          <w:tcPr>
            <w:tcW w:w="11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    18.00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7,200.00</w:t>
            </w:r>
          </w:p>
        </w:tc>
      </w:tr>
      <w:tr w:rsidR="00D93CFB" w:rsidRPr="00557353" w:rsidTr="00A515A5">
        <w:tc>
          <w:tcPr>
            <w:tcW w:w="70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1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34" w:type="dxa"/>
          </w:tcPr>
          <w:p w:rsidR="00D93CFB" w:rsidRPr="00557353" w:rsidRDefault="00D93CFB" w:rsidP="00A515A5"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UND.</w:t>
            </w:r>
          </w:p>
        </w:tc>
        <w:tc>
          <w:tcPr>
            <w:tcW w:w="2409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FOTOCELDA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     6.95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695.00</w:t>
            </w:r>
          </w:p>
        </w:tc>
      </w:tr>
      <w:tr w:rsidR="00D93CFB" w:rsidRPr="00557353" w:rsidTr="00A515A5">
        <w:tc>
          <w:tcPr>
            <w:tcW w:w="70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1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34" w:type="dxa"/>
          </w:tcPr>
          <w:p w:rsidR="00D93CFB" w:rsidRPr="00557353" w:rsidRDefault="00D93CFB" w:rsidP="00A515A5"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UND.</w:t>
            </w:r>
          </w:p>
        </w:tc>
        <w:tc>
          <w:tcPr>
            <w:tcW w:w="2409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COMPRESADO PARA #4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     1.95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  390.00</w:t>
            </w:r>
          </w:p>
        </w:tc>
      </w:tr>
      <w:tr w:rsidR="00D93CFB" w:rsidRPr="00557353" w:rsidTr="00A515A5">
        <w:tc>
          <w:tcPr>
            <w:tcW w:w="70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1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4" w:type="dxa"/>
          </w:tcPr>
          <w:p w:rsidR="00D93CFB" w:rsidRPr="00557353" w:rsidRDefault="00D93CFB" w:rsidP="00A515A5"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ROLLO</w:t>
            </w:r>
          </w:p>
        </w:tc>
        <w:tc>
          <w:tcPr>
            <w:tcW w:w="2409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ALAMBRE THHN 12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   55.00</w:t>
            </w: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sz w:val="18"/>
                <w:szCs w:val="18"/>
              </w:rPr>
              <w:t>$       110.00</w:t>
            </w:r>
          </w:p>
        </w:tc>
      </w:tr>
      <w:tr w:rsidR="00D93CFB" w:rsidRPr="00557353" w:rsidTr="00A515A5">
        <w:tc>
          <w:tcPr>
            <w:tcW w:w="70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b/>
                <w:sz w:val="18"/>
                <w:szCs w:val="18"/>
              </w:rPr>
            </w:pPr>
          </w:p>
        </w:tc>
      </w:tr>
      <w:tr w:rsidR="00D93CFB" w:rsidRPr="00557353" w:rsidTr="00A515A5">
        <w:tc>
          <w:tcPr>
            <w:tcW w:w="704" w:type="dxa"/>
            <w:shd w:val="clear" w:color="auto" w:fill="CCC0D9" w:themeFill="accent4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CCC0D9" w:themeFill="accent4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shd w:val="clear" w:color="auto" w:fill="CCC0D9" w:themeFill="accent4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CCC0D9" w:themeFill="accent4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b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b/>
                <w:sz w:val="18"/>
                <w:szCs w:val="18"/>
              </w:rPr>
              <w:t>TOTAL.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CC0D9" w:themeFill="accent4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 w:rsidR="00D93CFB" w:rsidRPr="00557353" w:rsidRDefault="00D93CFB" w:rsidP="00A515A5">
            <w:pPr>
              <w:jc w:val="both"/>
              <w:rPr>
                <w:rFonts w:ascii="Times New Roman" w:eastAsia="Gulim" w:hAnsi="Times New Roman" w:cs="Times New Roman"/>
                <w:b/>
                <w:sz w:val="18"/>
                <w:szCs w:val="18"/>
              </w:rPr>
            </w:pPr>
            <w:r w:rsidRPr="00557353">
              <w:rPr>
                <w:rFonts w:ascii="Times New Roman" w:eastAsia="Gulim" w:hAnsi="Times New Roman" w:cs="Times New Roman"/>
                <w:b/>
                <w:sz w:val="18"/>
                <w:szCs w:val="18"/>
              </w:rPr>
              <w:t>$  10,255.00</w:t>
            </w:r>
          </w:p>
        </w:tc>
      </w:tr>
    </w:tbl>
    <w:p w:rsidR="00D93CFB" w:rsidRPr="00557353" w:rsidRDefault="00D93CFB" w:rsidP="00D93CFB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b/>
          <w:sz w:val="24"/>
          <w:szCs w:val="24"/>
          <w:u w:val="single"/>
        </w:rPr>
      </w:pPr>
      <w:proofErr w:type="spellStart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</w:t>
      </w:r>
      <w:proofErr w:type="gramStart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proofErr w:type="gram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al Tesorero Municipal, para la erogación de fondos del 1.5% Libre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Dis-ponibilidad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, por la cantidad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de: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Diez</w:t>
      </w:r>
      <w:proofErr w:type="spellEnd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mil doscientos cincuenta y cinco 00/100 Dólares Estadounidenses; ($ 10,255.00);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de conformidad a la documentación legal que se le presen-te, gasto que será aplicado al presupuesto municipal vigente.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Se nombra como administrador de órdenes de compra, al señor José Israel Rojas Martínez, Electricista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Muni-cipal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Cuarto: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consiguientes……</w:t>
      </w:r>
    </w:p>
    <w:p w:rsidR="00D93CFB" w:rsidRDefault="00D93CFB" w:rsidP="00D93CFB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b/>
          <w:sz w:val="24"/>
          <w:szCs w:val="24"/>
          <w:u w:val="single"/>
        </w:rPr>
      </w:pPr>
    </w:p>
    <w:bookmarkEnd w:id="0"/>
    <w:p w:rsidR="00D93CFB" w:rsidRPr="00557353" w:rsidRDefault="00D93CFB" w:rsidP="00D93CFB">
      <w:pPr>
        <w:tabs>
          <w:tab w:val="left" w:pos="851"/>
        </w:tabs>
        <w:spacing w:after="0" w:line="240" w:lineRule="auto"/>
        <w:ind w:right="51"/>
        <w:jc w:val="both"/>
        <w:rPr>
          <w:rFonts w:ascii="Times New Roman" w:eastAsia="Gulim" w:hAnsi="Times New Roman" w:cs="Times New Roman"/>
          <w:b/>
          <w:sz w:val="24"/>
          <w:szCs w:val="24"/>
          <w:u w:val="single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NÚMERO CUATRO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: El Concejo Municipal de Villa San Luis La Herradura, Departamento de la Paz,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El Acuerdo Municipal Número Nueve Acta Número Tres del veinte de enero del corriente año dos mil veintidós, 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en el que entre otras Disposiciones se </w:t>
      </w:r>
      <w:r w:rsidRPr="00557353">
        <w:rPr>
          <w:rFonts w:ascii="Times New Roman" w:hAnsi="Times New Roman" w:cs="Times New Roman"/>
          <w:sz w:val="24"/>
          <w:szCs w:val="24"/>
        </w:rPr>
        <w:t xml:space="preserve">Aprobaron los Términos de Referencia, para la contratación de una empresa o profesional idóneo, para la </w:t>
      </w:r>
      <w:r w:rsidRPr="00557353">
        <w:rPr>
          <w:rFonts w:ascii="Times New Roman" w:hAnsi="Times New Roman" w:cs="Times New Roman"/>
          <w:b/>
          <w:sz w:val="24"/>
          <w:szCs w:val="24"/>
        </w:rPr>
        <w:t xml:space="preserve">SUPERVISIÓN </w:t>
      </w:r>
      <w:r w:rsidRPr="00557353">
        <w:rPr>
          <w:rFonts w:ascii="Times New Roman" w:hAnsi="Times New Roman" w:cs="Times New Roman"/>
          <w:sz w:val="24"/>
          <w:szCs w:val="24"/>
        </w:rPr>
        <w:t>del proyecto</w:t>
      </w:r>
      <w:r w:rsidRPr="00557353">
        <w:rPr>
          <w:rFonts w:ascii="Times New Roman" w:hAnsi="Times New Roman" w:cs="Times New Roman"/>
          <w:b/>
          <w:sz w:val="24"/>
          <w:szCs w:val="24"/>
        </w:rPr>
        <w:t>:</w:t>
      </w:r>
      <w:r w:rsidRPr="00557353">
        <w:rPr>
          <w:rFonts w:ascii="Times New Roman" w:hAnsi="Times New Roman" w:cs="Times New Roman"/>
          <w:bCs/>
          <w:sz w:val="24"/>
          <w:szCs w:val="24"/>
        </w:rPr>
        <w:t xml:space="preserve">“Bacheo con Mezcla Asfáltica en caliente en calle principal, Cantón San Sebastián El Chingo”, Municipio de San Luis La Herradura, Departamento de La </w:t>
      </w:r>
      <w:proofErr w:type="spellStart"/>
      <w:r w:rsidRPr="00557353">
        <w:rPr>
          <w:rFonts w:ascii="Times New Roman" w:hAnsi="Times New Roman" w:cs="Times New Roman"/>
          <w:bCs/>
          <w:sz w:val="24"/>
          <w:szCs w:val="24"/>
        </w:rPr>
        <w:t>Paz</w:t>
      </w:r>
      <w:r w:rsidRPr="00557353">
        <w:rPr>
          <w:rFonts w:ascii="Times New Roman" w:eastAsia="Gulim" w:hAnsi="Times New Roman" w:cs="Times New Roman"/>
          <w:b/>
          <w:sz w:val="24"/>
          <w:szCs w:val="24"/>
        </w:rPr>
        <w:t>.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presentado por la Jefa de la Unidad de Adquisiciones y Contrataciones Institucionales UACI, doña Claudia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>de fecha veintiocho de enero del corriente año</w:t>
      </w:r>
      <w:r w:rsidRPr="00557353">
        <w:rPr>
          <w:rFonts w:ascii="Times New Roman" w:eastAsia="Gulim" w:hAnsi="Times New Roman" w:cs="Times New Roman"/>
          <w:sz w:val="24"/>
          <w:szCs w:val="24"/>
        </w:rPr>
        <w:t>, en el que presenta cuadro compa-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rativo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 de Ofertas del Proceso Libre Gestión </w:t>
      </w:r>
      <w:r w:rsidRPr="00557353">
        <w:rPr>
          <w:rFonts w:ascii="Times New Roman" w:hAnsi="Times New Roman" w:cs="Times New Roman"/>
          <w:sz w:val="24"/>
          <w:szCs w:val="24"/>
        </w:rPr>
        <w:t xml:space="preserve">Código 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LG 015-2022/AMSLH; para la Adjudicación de los Servicios Profesionales para la Supervisión del Proyecto: </w:t>
      </w:r>
      <w:r w:rsidRPr="00557353">
        <w:rPr>
          <w:rFonts w:ascii="Times New Roman" w:hAnsi="Times New Roman" w:cs="Times New Roman"/>
          <w:bCs/>
          <w:sz w:val="24"/>
          <w:szCs w:val="24"/>
        </w:rPr>
        <w:t>“Bacheo con Mezcla Asfáltica en caliente en calle principal, Cantón San Sebastián EL Chingo”, Municipio de San Luis La Herradura, Departamento de La Paz,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 En el que participaron y ofertaron Las Empresas PARCONS, S.A. DE C.V.; por un monto de: $ 3,680.00; C.H.F.S.A. DE </w:t>
      </w:r>
      <w:r w:rsidRPr="00557353">
        <w:rPr>
          <w:rFonts w:ascii="Times New Roman" w:eastAsia="Gulim" w:hAnsi="Times New Roman" w:cs="Times New Roman"/>
          <w:sz w:val="24"/>
          <w:szCs w:val="24"/>
        </w:rPr>
        <w:lastRenderedPageBreak/>
        <w:t xml:space="preserve">.C.V. por un monto de: $ 3,550.00e INVERSIONES Y CONSTRUCCIONES VÁSQUEZ ÁLVAREZ, S.A. DE C.V., por un monto de: $3,275.00; por parte de la Unidad de Adquisiciones y Contrataciones Institucional UACI. Local. En la que recomienda se Adjudique Los Servicios Profesionales de Supervisión del proyecto antes mencionado a la Empresa INVERSIONES Y CONSTRUCCIONES VÁSQUEZ ÁLVAREZ, S.A. DE C.V.; por cumplir con las especificaciones requeridas en los Términos de Referencia y por ser la mejor oferta en los intereses de la municipalidad, en comparación con las otras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Empresasparticipantes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 PARCONS, S.A. DE C.V. y C.H.F. S.A. DE .C.V., en el presente proceso.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Por Tanto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Contrataciones de la Administración Municipal LACAP.; 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ACUERDA: </w:t>
      </w:r>
      <w:proofErr w:type="spellStart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Primero: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Adjudicar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a la Empresa 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INVERSIONES Y CONSTRUCCIONES VÁSQUEZ ÁLVAREZ, S.A. DE C.V.;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el Proceso Código 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 xml:space="preserve">LG 015-2022/AMSLH., para la Supervisión del proyecto: </w:t>
      </w:r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>“Bacheo con Mezcla Asfáltica en caliente en calle principal, Cantón San Sebastián E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l</w:t>
      </w:r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Chingo, Municipio de San Luis La Herradura, Departamento de La Paz,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por un monto de: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TRES MIL DOSCIENTOS SETENTA Y CINCO 00/100 DÓLA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RES ESTADOUNIDENSES ($3,275.00).</w:t>
      </w:r>
      <w:proofErr w:type="spellStart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al señor César Alonso Villalta Reyes, Tesorero Municipal, para la erogación de fondos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dela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Cuenta Corriente del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proyecto:</w:t>
      </w:r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>Bacheo</w:t>
      </w:r>
      <w:proofErr w:type="spellEnd"/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con Mezcla Asfáltica en caliente en calle principal, Cantón San Sebastián El Chingo, Municipio de San Luis La Herradura”, del Banco Hipotecario de El Salvador;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Provenientes del crédito mercantil de Caja de Crédito de Santiago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Nonualco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y Banco de Los Trabajadores Salvadoreños BTS. S.A. DE C.V., para la Supervisión del proyecto: </w:t>
      </w:r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 xml:space="preserve">“Bacheo con Mezcla Asfáltica en caliente en calle principal, Cantón San Sebastián EL Chingo”, Municipio de San Luis La Herradura, Departamento de La Paz,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de conformidad a la documentación legal que se le presente, gasto que será aplicado al presupuesto municipal 2022.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Tercero: </w:t>
      </w:r>
      <w:r w:rsidRPr="00557353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Se autoriza a Licda. Gladis del Carmen Alfaro de Villalta, Asesora Jurídica Municipal para la elaboración del contrato respectivo y autorizar al Alcalde Municipal, don Napoleón Armando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dicho contrato.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 xml:space="preserve">Cuarto: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Se nombra como Administrador de Contrato al Arq.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Asdrúbal Arévalo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Villegas</w:t>
      </w:r>
      <w:proofErr w:type="gramStart"/>
      <w:r w:rsidRPr="00557353">
        <w:rPr>
          <w:rFonts w:ascii="Times New Roman" w:hAnsi="Times New Roman" w:cs="Times New Roman"/>
          <w:sz w:val="24"/>
          <w:szCs w:val="24"/>
          <w:u w:val="single"/>
        </w:rPr>
        <w:t>,Jefe</w:t>
      </w:r>
      <w:proofErr w:type="spellEnd"/>
      <w:proofErr w:type="gram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de Proyectos.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consiguientes…………………………………..</w:t>
      </w:r>
    </w:p>
    <w:p w:rsidR="00D93CFB" w:rsidRDefault="00D93CFB" w:rsidP="00D93CFB">
      <w:pPr>
        <w:tabs>
          <w:tab w:val="left" w:pos="851"/>
        </w:tabs>
        <w:spacing w:after="0" w:line="240" w:lineRule="auto"/>
        <w:ind w:right="-79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D93CFB" w:rsidRPr="00557353" w:rsidRDefault="00D93CFB" w:rsidP="00D93CFB">
      <w:pPr>
        <w:tabs>
          <w:tab w:val="left" w:pos="851"/>
        </w:tabs>
        <w:spacing w:after="0" w:line="240" w:lineRule="auto"/>
        <w:ind w:right="-79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D93CFB" w:rsidRPr="00557353" w:rsidRDefault="00D93CFB" w:rsidP="00D93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CINCO: </w:t>
      </w:r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 xml:space="preserve">La Municipalidad </w:t>
      </w:r>
      <w:proofErr w:type="spellStart"/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>de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Villa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San Luis La Herradura, Departamento de la Paz, </w:t>
      </w:r>
      <w:proofErr w:type="spellStart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Considerando:a</w:t>
      </w:r>
      <w:proofErr w:type="spellEnd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El Memorándum de la Unidad Financiera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Institu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cional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557353">
        <w:rPr>
          <w:rFonts w:ascii="Times New Roman" w:hAnsi="Times New Roman" w:cs="Times New Roman"/>
          <w:sz w:val="24"/>
          <w:szCs w:val="24"/>
        </w:rPr>
        <w:t xml:space="preserve">en la que solicitan se autorice realizar transferencia de traslado de fondos FODES 75% de la Cuenta No. 100-310-700064-2 F.R. 111 del Banco de Fomento Agropecuario, hacia la Cuenta Fondos Libre Disponibilidad, Cuenta No. 00260145189 F.R. 120 del Banco Hipotecario de El Salvador, por un monto </w:t>
      </w:r>
      <w:proofErr w:type="spellStart"/>
      <w:r w:rsidRPr="00557353">
        <w:rPr>
          <w:rFonts w:ascii="Times New Roman" w:hAnsi="Times New Roman" w:cs="Times New Roman"/>
          <w:sz w:val="24"/>
          <w:szCs w:val="24"/>
        </w:rPr>
        <w:t>de:Treinta</w:t>
      </w:r>
      <w:proofErr w:type="spellEnd"/>
      <w:r w:rsidRPr="00557353">
        <w:rPr>
          <w:rFonts w:ascii="Times New Roman" w:hAnsi="Times New Roman" w:cs="Times New Roman"/>
          <w:sz w:val="24"/>
          <w:szCs w:val="24"/>
        </w:rPr>
        <w:t xml:space="preserve"> y nueve mil novecientos treinta y siete 89/100 Dólares Estadounidenses; ($39,937.89) que corresponde a los fondos FODES 1.5% Libre Disponibilidad, del mes de enero de dos mil </w:t>
      </w:r>
      <w:proofErr w:type="spellStart"/>
      <w:r w:rsidRPr="00557353">
        <w:rPr>
          <w:rFonts w:ascii="Times New Roman" w:hAnsi="Times New Roman" w:cs="Times New Roman"/>
          <w:sz w:val="24"/>
          <w:szCs w:val="24"/>
        </w:rPr>
        <w:t>veintidós.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Por</w:t>
      </w:r>
      <w:proofErr w:type="spellEnd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Tanto:</w:t>
      </w:r>
      <w:r w:rsidRPr="00557353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Pr="00557353">
        <w:rPr>
          <w:rFonts w:ascii="Times New Roman" w:hAnsi="Times New Roman" w:cs="Times New Roman"/>
          <w:sz w:val="24"/>
          <w:szCs w:val="24"/>
        </w:rPr>
        <w:t xml:space="preserve"> Concejo Municipal en uso de sus facultades que le confiere El Código Municipal y la Ley FODES 1.5% Libre Disponibilidad.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 xml:space="preserve">ACUERDA: Primero: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Autorizar al señor: César Alonso Villalta Reyes, Tesorero Municipal, efectúe el traslado de fondos de la Cuenta No. 100-310-700064-2, F.R. 111, del Banco de Fomento Agropecuario, FODES 75%; hacia la Cuenta: Tesorería Municipal, San Luis La Herradura; 1.5% FODES Libre Disponibilidad; Cuenta No. 00260145189 F.R. 120 del Banco Hipotecario de El Salvador; por un monto de: TREINTA Y NUEVE MIL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NOVECIENTOS TREINTA Y SIETE 89/100 DÓLARES ESTADOUNI-DENSES ($39,937.89);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consiguientes….………………………………………………………………………………</w:t>
      </w:r>
    </w:p>
    <w:p w:rsidR="00D93CFB" w:rsidRPr="00557353" w:rsidRDefault="00D93CFB" w:rsidP="00D93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CFB" w:rsidRPr="00557353" w:rsidRDefault="00D93CFB" w:rsidP="00D93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CFB" w:rsidRPr="00557353" w:rsidRDefault="00D93CFB" w:rsidP="00D93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NÚMEROSEIS. 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La Municipalidad de Villa San Luis La Herradura Departa-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mento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de la Paz.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Considerando: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El Acuerdo Municipal número Doce A del Acta número Dos del doce de enero del corriente año,</w:t>
      </w:r>
      <w:r w:rsidRPr="00557353">
        <w:rPr>
          <w:rFonts w:ascii="Times New Roman" w:hAnsi="Times New Roman" w:cs="Times New Roman"/>
          <w:sz w:val="24"/>
          <w:szCs w:val="24"/>
        </w:rPr>
        <w:t xml:space="preserve"> en el que entre otras Disposiciones se “</w:t>
      </w:r>
      <w:r w:rsidRPr="00557353">
        <w:rPr>
          <w:rFonts w:ascii="Times New Roman" w:eastAsia="Times New Roman" w:hAnsi="Times New Roman" w:cs="Times New Roman"/>
          <w:sz w:val="24"/>
          <w:szCs w:val="24"/>
        </w:rPr>
        <w:t xml:space="preserve">Creo  </w:t>
      </w:r>
      <w:proofErr w:type="spellStart"/>
      <w:r w:rsidRPr="00557353">
        <w:rPr>
          <w:rFonts w:ascii="Times New Roman" w:eastAsia="Times New Roman" w:hAnsi="Times New Roman" w:cs="Times New Roman"/>
          <w:sz w:val="24"/>
          <w:szCs w:val="24"/>
        </w:rPr>
        <w:t>laUnidad</w:t>
      </w:r>
      <w:proofErr w:type="spellEnd"/>
      <w:r w:rsidRPr="00557353">
        <w:rPr>
          <w:rFonts w:ascii="Times New Roman" w:eastAsia="Times New Roman" w:hAnsi="Times New Roman" w:cs="Times New Roman"/>
          <w:sz w:val="24"/>
          <w:szCs w:val="24"/>
        </w:rPr>
        <w:t xml:space="preserve"> de Planificación, Gestión y Ordenamiento Territorial, que se denominará con las siglas UPGOT,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 del Municipio de Villa San Luis La Herradura, Departamento de La Paz; a partir del 20 de enero del corriente año, fecha en la cual tiene vigencia la Ordenanza para El Desarrollo, Ordenamiento y Gestión del Territorio, de esta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Villa.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b</w:t>
      </w:r>
      <w:proofErr w:type="spellEnd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) </w:t>
      </w:r>
      <w:r w:rsidRPr="00557353">
        <w:rPr>
          <w:rFonts w:ascii="Times New Roman" w:eastAsia="Gulim" w:hAnsi="Times New Roman" w:cs="Times New Roman"/>
          <w:sz w:val="24"/>
          <w:szCs w:val="24"/>
          <w:u w:val="single"/>
        </w:rPr>
        <w:t>Que es importante nombrar a un miembro del Concejo Municipal como coordinador/a de la Unidad de Planificación, Gestión y Ordenamiento Territorial UPGOT, del municipio de Villa San Luis La Herradura</w:t>
      </w:r>
      <w:r w:rsidRPr="00557353">
        <w:rPr>
          <w:rFonts w:ascii="Times New Roman" w:eastAsia="Gulim" w:hAnsi="Times New Roman" w:cs="Times New Roman"/>
          <w:sz w:val="24"/>
          <w:szCs w:val="24"/>
        </w:rPr>
        <w:t xml:space="preserve">; para coordinar el trabajo y funcionamiento de la unidad antes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mencionada.</w:t>
      </w:r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Por</w:t>
      </w:r>
      <w:proofErr w:type="spellEnd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57353">
        <w:rPr>
          <w:rFonts w:ascii="Times New Roman" w:eastAsia="Gulim" w:hAnsi="Times New Roman" w:cs="Times New Roman"/>
          <w:b/>
          <w:sz w:val="24"/>
          <w:szCs w:val="24"/>
          <w:u w:val="single"/>
        </w:rPr>
        <w:t>tanto:</w:t>
      </w:r>
      <w:r w:rsidRPr="00557353">
        <w:rPr>
          <w:rFonts w:ascii="Times New Roman" w:eastAsia="Gulim" w:hAnsi="Times New Roman" w:cs="Times New Roman"/>
          <w:sz w:val="24"/>
          <w:szCs w:val="24"/>
        </w:rPr>
        <w:t>El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 Concejo Municipal en uso de sus facultades que le confiere El Código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Muni</w:t>
      </w:r>
      <w:r>
        <w:rPr>
          <w:rFonts w:ascii="Times New Roman" w:eastAsia="Gulim" w:hAnsi="Times New Roman" w:cs="Times New Roman"/>
          <w:sz w:val="24"/>
          <w:szCs w:val="24"/>
        </w:rPr>
        <w:t>-</w:t>
      </w:r>
      <w:r w:rsidRPr="00557353">
        <w:rPr>
          <w:rFonts w:ascii="Times New Roman" w:eastAsia="Gulim" w:hAnsi="Times New Roman" w:cs="Times New Roman"/>
          <w:sz w:val="24"/>
          <w:szCs w:val="24"/>
        </w:rPr>
        <w:t>cipal</w:t>
      </w:r>
      <w:proofErr w:type="spellEnd"/>
      <w:r w:rsidRPr="00557353">
        <w:rPr>
          <w:rFonts w:ascii="Times New Roman" w:eastAsia="Gulim" w:hAnsi="Times New Roman" w:cs="Times New Roman"/>
          <w:sz w:val="24"/>
          <w:szCs w:val="24"/>
        </w:rPr>
        <w:t xml:space="preserve"> y La </w:t>
      </w:r>
      <w:proofErr w:type="spellStart"/>
      <w:r w:rsidRPr="00557353">
        <w:rPr>
          <w:rFonts w:ascii="Times New Roman" w:eastAsia="Gulim" w:hAnsi="Times New Roman" w:cs="Times New Roman"/>
          <w:sz w:val="24"/>
          <w:szCs w:val="24"/>
        </w:rPr>
        <w:t>Ordenanza</w:t>
      </w:r>
      <w:r w:rsidRPr="00557353">
        <w:rPr>
          <w:rFonts w:ascii="Times New Roman" w:eastAsia="Times New Roman" w:hAnsi="Times New Roman" w:cs="Times New Roman"/>
          <w:bCs/>
          <w:sz w:val="24"/>
          <w:szCs w:val="24"/>
        </w:rPr>
        <w:t>para</w:t>
      </w:r>
      <w:proofErr w:type="spellEnd"/>
      <w:r w:rsidRPr="00557353">
        <w:rPr>
          <w:rFonts w:ascii="Times New Roman" w:eastAsia="Times New Roman" w:hAnsi="Times New Roman" w:cs="Times New Roman"/>
          <w:bCs/>
          <w:sz w:val="24"/>
          <w:szCs w:val="24"/>
        </w:rPr>
        <w:t xml:space="preserve"> el Desarrollo, Ordenamiento y Gestión del Territorio, Municipio de San Luis La </w:t>
      </w:r>
      <w:proofErr w:type="spellStart"/>
      <w:r w:rsidRPr="00557353">
        <w:rPr>
          <w:rFonts w:ascii="Times New Roman" w:eastAsia="Times New Roman" w:hAnsi="Times New Roman" w:cs="Times New Roman"/>
          <w:bCs/>
          <w:sz w:val="24"/>
          <w:szCs w:val="24"/>
        </w:rPr>
        <w:t>Herradura.</w:t>
      </w:r>
      <w:r w:rsidRPr="00C04C38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Acuerda:Primero</w:t>
      </w:r>
      <w:r w:rsidRPr="00C04C38">
        <w:rPr>
          <w:rFonts w:ascii="Times New Roman" w:eastAsia="Gulim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Delegar</w:t>
      </w:r>
      <w:proofErr w:type="spellEnd"/>
      <w:r>
        <w:rPr>
          <w:rFonts w:ascii="Times New Roman" w:eastAsia="Gulim" w:hAnsi="Times New Roman" w:cs="Times New Roman"/>
          <w:sz w:val="24"/>
          <w:szCs w:val="24"/>
          <w:u w:val="single"/>
        </w:rPr>
        <w:t xml:space="preserve"> y </w:t>
      </w:r>
      <w:r w:rsidRPr="00C04C38">
        <w:rPr>
          <w:rFonts w:ascii="Times New Roman" w:eastAsia="Gulim" w:hAnsi="Times New Roman" w:cs="Times New Roman"/>
          <w:sz w:val="24"/>
          <w:szCs w:val="24"/>
          <w:u w:val="single"/>
        </w:rPr>
        <w:t xml:space="preserve">Designar en nombre y representación del Concejo Municipal como: Coordinadora de la Unidad de Planificación, Gestión y Ordenamiento Territorial UPGOT, del municipio de San Luis La Herradura, Departamento de La Paz, a Licenciada Miriam del Carmen Granados Minero, Sindica </w:t>
      </w:r>
      <w:proofErr w:type="spellStart"/>
      <w:r w:rsidRPr="00C04C38">
        <w:rPr>
          <w:rFonts w:ascii="Times New Roman" w:eastAsia="Gulim" w:hAnsi="Times New Roman" w:cs="Times New Roman"/>
          <w:sz w:val="24"/>
          <w:szCs w:val="24"/>
          <w:u w:val="single"/>
        </w:rPr>
        <w:t>Muni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-</w:t>
      </w:r>
      <w:r w:rsidRPr="00C04C38">
        <w:rPr>
          <w:rFonts w:ascii="Times New Roman" w:eastAsia="Gulim" w:hAnsi="Times New Roman" w:cs="Times New Roman"/>
          <w:sz w:val="24"/>
          <w:szCs w:val="24"/>
          <w:u w:val="single"/>
        </w:rPr>
        <w:t>cipal</w:t>
      </w:r>
      <w:proofErr w:type="spellEnd"/>
      <w:r w:rsidRPr="00C04C38">
        <w:rPr>
          <w:rFonts w:ascii="Times New Roman" w:eastAsia="Gulim" w:hAnsi="Times New Roman" w:cs="Times New Roman"/>
          <w:sz w:val="24"/>
          <w:szCs w:val="24"/>
          <w:u w:val="single"/>
        </w:rPr>
        <w:t xml:space="preserve">, Ad honorem, a partir del veintiocho de enero del corriente </w:t>
      </w:r>
      <w:proofErr w:type="spellStart"/>
      <w:r w:rsidRPr="00C04C38">
        <w:rPr>
          <w:rFonts w:ascii="Times New Roman" w:eastAsia="Gulim" w:hAnsi="Times New Roman" w:cs="Times New Roman"/>
          <w:sz w:val="24"/>
          <w:szCs w:val="24"/>
          <w:u w:val="single"/>
        </w:rPr>
        <w:t>año.</w:t>
      </w:r>
      <w:r w:rsidRPr="00C04C38">
        <w:rPr>
          <w:rFonts w:ascii="Times New Roman" w:eastAsia="Arial" w:hAnsi="Times New Roman" w:cs="Times New Roman"/>
          <w:b/>
          <w:sz w:val="24"/>
          <w:szCs w:val="24"/>
          <w:u w:val="single"/>
        </w:rPr>
        <w:t>Segundo:</w:t>
      </w:r>
      <w:r w:rsidRPr="00C04C38">
        <w:rPr>
          <w:rFonts w:ascii="Times New Roman" w:hAnsi="Times New Roman" w:cs="Times New Roman"/>
          <w:sz w:val="24"/>
          <w:szCs w:val="24"/>
          <w:u w:val="single"/>
        </w:rPr>
        <w:t>Certifíquese</w:t>
      </w:r>
      <w:proofErr w:type="spellEnd"/>
      <w:r w:rsidRPr="00C04C38">
        <w:rPr>
          <w:rFonts w:ascii="Times New Roman" w:hAnsi="Times New Roman" w:cs="Times New Roman"/>
          <w:sz w:val="24"/>
          <w:szCs w:val="24"/>
          <w:u w:val="single"/>
        </w:rPr>
        <w:t xml:space="preserve"> y comuníquese para los demás efectos legales consiguientes……....................</w:t>
      </w:r>
      <w:r>
        <w:rPr>
          <w:rFonts w:ascii="Times New Roman" w:hAnsi="Times New Roman" w:cs="Times New Roman"/>
          <w:sz w:val="24"/>
          <w:szCs w:val="24"/>
          <w:u w:val="single"/>
        </w:rPr>
        <w:t>.......................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SIETE: 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La Municipalidad de Villa San Luis La Herradura, De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proofErr w:type="spellStart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Considerando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:La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necesidad y compromiso que existe para con los habitantes de nuestro municipio en implementar proyectos dirigidos a incentivar las actividades económicas, sociales, culturales, deportivas y turísticas del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municipio,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Que es importante la continuidad de la Escuela de Fútbol de esta municipalidad,</w:t>
      </w:r>
      <w:r w:rsidRPr="00557353">
        <w:rPr>
          <w:rFonts w:ascii="Times New Roman" w:hAnsi="Times New Roman" w:cs="Times New Roman"/>
          <w:sz w:val="24"/>
          <w:szCs w:val="24"/>
        </w:rPr>
        <w:t xml:space="preserve"> la cual está conformada por niños y jóvenes de nuestro municipio, entre las edades de 6 a 17 años, con la participación de 1º. 2º. 3º. 4º. </w:t>
      </w:r>
      <w:proofErr w:type="gramStart"/>
      <w:r w:rsidRPr="00557353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557353">
        <w:rPr>
          <w:rFonts w:ascii="Times New Roman" w:hAnsi="Times New Roman" w:cs="Times New Roman"/>
          <w:sz w:val="24"/>
          <w:szCs w:val="24"/>
        </w:rPr>
        <w:t xml:space="preserve"> 5º. Nivel, quienes participan en el Torneo con las otras Escuelas de futbol municipales del Departamento de La </w:t>
      </w:r>
      <w:proofErr w:type="spellStart"/>
      <w:r w:rsidRPr="00557353">
        <w:rPr>
          <w:rFonts w:ascii="Times New Roman" w:hAnsi="Times New Roman" w:cs="Times New Roman"/>
          <w:sz w:val="24"/>
          <w:szCs w:val="24"/>
        </w:rPr>
        <w:t>Paz.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Por</w:t>
      </w:r>
      <w:proofErr w:type="spellEnd"/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 xml:space="preserve"> Tanto:</w:t>
      </w:r>
      <w:r w:rsidRPr="00557353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</w:t>
      </w:r>
      <w:proofErr w:type="spellStart"/>
      <w:r w:rsidRPr="00557353">
        <w:rPr>
          <w:rFonts w:ascii="Times New Roman" w:hAnsi="Times New Roman" w:cs="Times New Roman"/>
          <w:sz w:val="24"/>
          <w:szCs w:val="24"/>
        </w:rPr>
        <w:t>Municipal.</w:t>
      </w: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proofErr w:type="spellStart"/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>Pri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5573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mero: </w:t>
      </w:r>
      <w:r w:rsidRPr="00557353">
        <w:rPr>
          <w:rFonts w:ascii="Times New Roman" w:hAnsi="Times New Roman" w:cs="Times New Roman"/>
          <w:bCs/>
          <w:sz w:val="24"/>
          <w:szCs w:val="24"/>
          <w:u w:val="single"/>
        </w:rPr>
        <w:t>Priorizar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la continuidad del proyecto social municipal denominado</w:t>
      </w:r>
      <w:proofErr w:type="gramStart"/>
      <w:r w:rsidRPr="00557353">
        <w:rPr>
          <w:rFonts w:ascii="Times New Roman" w:hAnsi="Times New Roman" w:cs="Times New Roman"/>
          <w:sz w:val="24"/>
          <w:szCs w:val="24"/>
          <w:u w:val="single"/>
        </w:rPr>
        <w:t>:“</w:t>
      </w:r>
      <w:proofErr w:type="gram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Apoyo </w:t>
      </w:r>
      <w:proofErr w:type="spellStart"/>
      <w:r w:rsidRPr="00557353">
        <w:rPr>
          <w:rFonts w:ascii="Times New Roman" w:hAnsi="Times New Roman" w:cs="Times New Roman"/>
          <w:sz w:val="24"/>
          <w:szCs w:val="24"/>
          <w:u w:val="single"/>
        </w:rPr>
        <w:t>Muni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>cipal</w:t>
      </w:r>
      <w:proofErr w:type="spellEnd"/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al Deporte, San Luis La Herradura, Escuelita de Futbol 2022”. Por un monto de: Veinticinco mil 00/100 Dólares Estadounidense ($25,000.00); 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Requerir a la unidad de deporte de esta municipalidad la elaboración del perfil técnico o carpeta técnica, correspondiente, para su respectiva aprobación. -</w:t>
      </w:r>
      <w:r w:rsidRPr="00557353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557353">
        <w:rPr>
          <w:rFonts w:ascii="Times New Roman" w:hAnsi="Times New Roman" w:cs="Times New Roman"/>
          <w:sz w:val="24"/>
          <w:szCs w:val="24"/>
          <w:u w:val="single"/>
        </w:rPr>
        <w:t xml:space="preserve"> Certifíquese y Notifíquese para los demás efectos legales correspondientes…………………………………………………..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353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557353">
        <w:rPr>
          <w:rFonts w:ascii="Times New Roman" w:hAnsi="Times New Roman" w:cs="Times New Roman"/>
          <w:bCs/>
        </w:rPr>
        <w:t>Iraheta</w:t>
      </w:r>
      <w:proofErr w:type="spellEnd"/>
      <w:r w:rsidRPr="00557353">
        <w:rPr>
          <w:rFonts w:ascii="Times New Roman" w:hAnsi="Times New Roman" w:cs="Times New Roman"/>
          <w:bCs/>
        </w:rPr>
        <w:t xml:space="preserve"> Jirón,</w:t>
      </w: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>ALCALDE MUNICIPAL.</w:t>
      </w: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Licda. Miriam del Carmen Granados Minero, </w:t>
      </w:r>
      <w:r w:rsidRPr="0055735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557353">
        <w:rPr>
          <w:rFonts w:ascii="Times New Roman" w:hAnsi="Times New Roman" w:cs="Times New Roman"/>
          <w:bCs/>
        </w:rPr>
        <w:t>Neftali</w:t>
      </w:r>
      <w:proofErr w:type="spellEnd"/>
      <w:r w:rsidRPr="00557353">
        <w:rPr>
          <w:rFonts w:ascii="Times New Roman" w:hAnsi="Times New Roman" w:cs="Times New Roman"/>
          <w:bCs/>
        </w:rPr>
        <w:t xml:space="preserve"> Reyes Minero, </w:t>
      </w:r>
    </w:p>
    <w:p w:rsidR="00D93CFB" w:rsidRPr="00557353" w:rsidRDefault="00D93CFB" w:rsidP="00D93CF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SÍNDICO MUNICIPAL,</w:t>
      </w:r>
      <w:r>
        <w:rPr>
          <w:rFonts w:ascii="Times New Roman" w:hAnsi="Times New Roman" w:cs="Times New Roman"/>
          <w:bCs/>
        </w:rPr>
        <w:tab/>
        <w:t xml:space="preserve">               PRIMER </w:t>
      </w:r>
      <w:r w:rsidRPr="00557353">
        <w:rPr>
          <w:rFonts w:ascii="Times New Roman" w:hAnsi="Times New Roman" w:cs="Times New Roman"/>
          <w:bCs/>
        </w:rPr>
        <w:t>REGIDOR PROPIETARIO,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      José Andrés Ventura </w:t>
      </w:r>
      <w:proofErr w:type="spellStart"/>
      <w:r w:rsidRPr="00557353">
        <w:rPr>
          <w:rFonts w:ascii="Times New Roman" w:hAnsi="Times New Roman" w:cs="Times New Roman"/>
          <w:bCs/>
        </w:rPr>
        <w:t>Celedón</w:t>
      </w:r>
      <w:proofErr w:type="spellEnd"/>
      <w:r w:rsidRPr="00557353">
        <w:rPr>
          <w:rFonts w:ascii="Times New Roman" w:hAnsi="Times New Roman" w:cs="Times New Roman"/>
          <w:bCs/>
        </w:rPr>
        <w:t xml:space="preserve">, 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 </w:t>
      </w:r>
      <w:proofErr w:type="spellStart"/>
      <w:r w:rsidRPr="00557353">
        <w:rPr>
          <w:rFonts w:ascii="Times New Roman" w:hAnsi="Times New Roman" w:cs="Times New Roman"/>
          <w:bCs/>
        </w:rPr>
        <w:t>Yanori</w:t>
      </w:r>
      <w:proofErr w:type="spellEnd"/>
      <w:r w:rsidRPr="00557353">
        <w:rPr>
          <w:rFonts w:ascii="Times New Roman" w:hAnsi="Times New Roman" w:cs="Times New Roman"/>
          <w:bCs/>
        </w:rPr>
        <w:t xml:space="preserve"> </w:t>
      </w:r>
      <w:proofErr w:type="spellStart"/>
      <w:r w:rsidRPr="00557353">
        <w:rPr>
          <w:rFonts w:ascii="Times New Roman" w:hAnsi="Times New Roman" w:cs="Times New Roman"/>
          <w:bCs/>
        </w:rPr>
        <w:t>Estefani</w:t>
      </w:r>
      <w:proofErr w:type="spellEnd"/>
      <w:r w:rsidRPr="00557353">
        <w:rPr>
          <w:rFonts w:ascii="Times New Roman" w:hAnsi="Times New Roman" w:cs="Times New Roman"/>
          <w:bCs/>
        </w:rPr>
        <w:t xml:space="preserve"> Rodríguez Benítez, 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>SEGUNDO REGIDOR PROPIETARIO,</w:t>
      </w:r>
      <w:r w:rsidRPr="00557353">
        <w:rPr>
          <w:rFonts w:ascii="Times New Roman" w:hAnsi="Times New Roman" w:cs="Times New Roman"/>
          <w:bCs/>
        </w:rPr>
        <w:tab/>
        <w:t xml:space="preserve">                TERCERA REGIDORA PROPIETARIA,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557353">
        <w:rPr>
          <w:rFonts w:ascii="Times New Roman" w:hAnsi="Times New Roman" w:cs="Times New Roman"/>
          <w:bCs/>
        </w:rPr>
        <w:t>Steeven</w:t>
      </w:r>
      <w:proofErr w:type="spellEnd"/>
      <w:r w:rsidRPr="00557353">
        <w:rPr>
          <w:rFonts w:ascii="Times New Roman" w:hAnsi="Times New Roman" w:cs="Times New Roman"/>
          <w:bCs/>
        </w:rPr>
        <w:t xml:space="preserve"> </w:t>
      </w:r>
      <w:proofErr w:type="spellStart"/>
      <w:r w:rsidRPr="00557353">
        <w:rPr>
          <w:rFonts w:ascii="Times New Roman" w:hAnsi="Times New Roman" w:cs="Times New Roman"/>
          <w:bCs/>
        </w:rPr>
        <w:t>Efigenio</w:t>
      </w:r>
      <w:proofErr w:type="spellEnd"/>
      <w:r w:rsidRPr="00557353">
        <w:rPr>
          <w:rFonts w:ascii="Times New Roman" w:hAnsi="Times New Roman" w:cs="Times New Roman"/>
          <w:bCs/>
        </w:rPr>
        <w:t xml:space="preserve"> Arias,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   Federico Alvarado, 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>CUARTO REGIDOR PROPIETARIO,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QUINTO REGIDOR PROPIETARIO,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  </w:t>
      </w:r>
      <w:proofErr w:type="spellStart"/>
      <w:r w:rsidRPr="00557353">
        <w:rPr>
          <w:rFonts w:ascii="Times New Roman" w:hAnsi="Times New Roman" w:cs="Times New Roman"/>
          <w:bCs/>
        </w:rPr>
        <w:t>Wilber</w:t>
      </w:r>
      <w:proofErr w:type="spellEnd"/>
      <w:r w:rsidRPr="00557353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557353">
        <w:rPr>
          <w:rFonts w:ascii="Times New Roman" w:hAnsi="Times New Roman" w:cs="Times New Roman"/>
          <w:bCs/>
        </w:rPr>
        <w:t>Urías</w:t>
      </w:r>
      <w:proofErr w:type="spellEnd"/>
      <w:r w:rsidRPr="00557353">
        <w:rPr>
          <w:rFonts w:ascii="Times New Roman" w:hAnsi="Times New Roman" w:cs="Times New Roman"/>
          <w:bCs/>
        </w:rPr>
        <w:t>,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  Tte. Milton Galileo González López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>SEXTO REGIDOR PROPIETARIO,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            SÉPTIMO REGIDOR PROPIETARIO,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    José Alejandro Sandoval Córdova; 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      José </w:t>
      </w:r>
      <w:proofErr w:type="spellStart"/>
      <w:r w:rsidRPr="00557353">
        <w:rPr>
          <w:rFonts w:ascii="Times New Roman" w:hAnsi="Times New Roman" w:cs="Times New Roman"/>
          <w:bCs/>
        </w:rPr>
        <w:t>Isaí</w:t>
      </w:r>
      <w:proofErr w:type="spellEnd"/>
      <w:r w:rsidRPr="00557353">
        <w:rPr>
          <w:rFonts w:ascii="Times New Roman" w:hAnsi="Times New Roman" w:cs="Times New Roman"/>
          <w:bCs/>
        </w:rPr>
        <w:t xml:space="preserve"> Cerón Díaz, 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OCTAVO REGIDOR PROPIETARIO,   </w:t>
      </w:r>
      <w:r w:rsidRPr="00557353">
        <w:rPr>
          <w:rFonts w:ascii="Times New Roman" w:hAnsi="Times New Roman" w:cs="Times New Roman"/>
          <w:bCs/>
        </w:rPr>
        <w:tab/>
        <w:t xml:space="preserve">               PRIMER REGIDOR SUPLENTE,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 xml:space="preserve">   Moisés Ernesto López Flores,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     </w:t>
      </w:r>
      <w:proofErr w:type="spellStart"/>
      <w:r w:rsidRPr="00557353">
        <w:rPr>
          <w:rFonts w:ascii="Times New Roman" w:hAnsi="Times New Roman" w:cs="Times New Roman"/>
          <w:bCs/>
        </w:rPr>
        <w:t>Delmy</w:t>
      </w:r>
      <w:proofErr w:type="spellEnd"/>
      <w:r w:rsidRPr="00557353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557353">
        <w:rPr>
          <w:rFonts w:ascii="Times New Roman" w:hAnsi="Times New Roman" w:cs="Times New Roman"/>
          <w:bCs/>
        </w:rPr>
        <w:t>Jandres</w:t>
      </w:r>
      <w:proofErr w:type="spellEnd"/>
      <w:r w:rsidRPr="00557353">
        <w:rPr>
          <w:rFonts w:ascii="Times New Roman" w:hAnsi="Times New Roman" w:cs="Times New Roman"/>
          <w:bCs/>
        </w:rPr>
        <w:t xml:space="preserve"> Guzmán 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57353">
        <w:rPr>
          <w:rFonts w:ascii="Times New Roman" w:hAnsi="Times New Roman" w:cs="Times New Roman"/>
          <w:bCs/>
        </w:rPr>
        <w:t>SEGUNDO REGIDOR SUPLENTE,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 xml:space="preserve">         TERCERA REGIDORA SUPLENTE,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57353">
        <w:rPr>
          <w:rFonts w:ascii="Times New Roman" w:hAnsi="Times New Roman" w:cs="Times New Roman"/>
          <w:bCs/>
        </w:rPr>
        <w:t>Wilian</w:t>
      </w:r>
      <w:proofErr w:type="spellEnd"/>
      <w:r w:rsidRPr="00557353">
        <w:rPr>
          <w:rFonts w:ascii="Times New Roman" w:hAnsi="Times New Roman" w:cs="Times New Roman"/>
          <w:bCs/>
        </w:rPr>
        <w:t xml:space="preserve"> Adalberto Lemus </w:t>
      </w:r>
      <w:proofErr w:type="spellStart"/>
      <w:r w:rsidRPr="00557353">
        <w:rPr>
          <w:rFonts w:ascii="Times New Roman" w:hAnsi="Times New Roman" w:cs="Times New Roman"/>
          <w:bCs/>
        </w:rPr>
        <w:t>Menjivar</w:t>
      </w:r>
      <w:proofErr w:type="spellEnd"/>
      <w:r w:rsidRPr="00557353">
        <w:rPr>
          <w:rFonts w:ascii="Times New Roman" w:hAnsi="Times New Roman" w:cs="Times New Roman"/>
          <w:bCs/>
        </w:rPr>
        <w:t>;</w:t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</w:r>
      <w:r w:rsidRPr="00557353">
        <w:rPr>
          <w:rFonts w:ascii="Times New Roman" w:hAnsi="Times New Roman" w:cs="Times New Roman"/>
          <w:bCs/>
        </w:rPr>
        <w:tab/>
        <w:t>Ezequiel Córdova Mejía,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57353">
        <w:rPr>
          <w:rFonts w:ascii="Times New Roman" w:hAnsi="Times New Roman" w:cs="Times New Roman"/>
        </w:rPr>
        <w:t>CUARTO REGIDOR SUPLENTE,</w:t>
      </w:r>
      <w:r w:rsidRPr="00557353">
        <w:rPr>
          <w:rFonts w:ascii="Times New Roman" w:hAnsi="Times New Roman" w:cs="Times New Roman"/>
        </w:rPr>
        <w:tab/>
      </w:r>
      <w:r w:rsidRPr="00557353">
        <w:rPr>
          <w:rFonts w:ascii="Times New Roman" w:hAnsi="Times New Roman" w:cs="Times New Roman"/>
        </w:rPr>
        <w:tab/>
      </w:r>
      <w:r w:rsidRPr="00557353">
        <w:rPr>
          <w:rFonts w:ascii="Times New Roman" w:hAnsi="Times New Roman" w:cs="Times New Roman"/>
        </w:rPr>
        <w:tab/>
      </w:r>
      <w:r w:rsidRPr="00557353">
        <w:rPr>
          <w:rFonts w:ascii="Times New Roman" w:hAnsi="Times New Roman" w:cs="Times New Roman"/>
        </w:rPr>
        <w:tab/>
        <w:t>SECRETARIO MUNICIPAL</w:t>
      </w: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3CFB" w:rsidRPr="00557353" w:rsidRDefault="00D93CFB" w:rsidP="00D9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D93CFB" w:rsidRPr="00557353" w:rsidSect="00DD65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93CFB"/>
    <w:rsid w:val="003E15BB"/>
    <w:rsid w:val="00620022"/>
    <w:rsid w:val="008B42E3"/>
    <w:rsid w:val="009748D2"/>
    <w:rsid w:val="00D93CFB"/>
    <w:rsid w:val="00DD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CFB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3CFB"/>
    <w:pPr>
      <w:spacing w:after="0" w:line="240" w:lineRule="auto"/>
    </w:pPr>
    <w:rPr>
      <w:lang w:val="es-SV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2719</Words>
  <Characters>14955</Characters>
  <Application>Microsoft Office Word</Application>
  <DocSecurity>0</DocSecurity>
  <Lines>124</Lines>
  <Paragraphs>35</Paragraphs>
  <ScaleCrop>false</ScaleCrop>
  <Company/>
  <LinksUpToDate>false</LinksUpToDate>
  <CharactersWithSpaces>17639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3</cp:revision>
  <dcterms:created xsi:type="dcterms:W3CDTF">2023-09-04T17:25:00Z</dcterms:created>
  <dcterms:modified xsi:type="dcterms:W3CDTF">2023-09-18T20:47:00Z</dcterms:modified>
</cp:coreProperties>
</file>